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2A" w:rsidRPr="00CC072A" w:rsidRDefault="00CC072A" w:rsidP="00CC072A">
      <w:pPr>
        <w:spacing w:before="300" w:after="100" w:afterAutospacing="1" w:line="225" w:lineRule="atLeast"/>
        <w:outlineLvl w:val="1"/>
        <w:rPr>
          <w:rFonts w:ascii="Georgia" w:eastAsia="Times New Roman" w:hAnsi="Georgia" w:cs="Segoe UI"/>
          <w:color w:val="000000"/>
          <w:sz w:val="18"/>
          <w:szCs w:val="18"/>
          <w:lang w:eastAsia="lt-LT"/>
        </w:rPr>
      </w:pPr>
      <w:r w:rsidRPr="00CC072A">
        <w:rPr>
          <w:rFonts w:ascii="Arial" w:eastAsia="Times New Roman" w:hAnsi="Arial" w:cs="Arial"/>
          <w:b/>
          <w:bCs/>
          <w:caps/>
          <w:color w:val="666666"/>
          <w:kern w:val="36"/>
          <w:sz w:val="24"/>
          <w:szCs w:val="24"/>
          <w:lang w:eastAsia="lt-LT"/>
        </w:rPr>
        <w:t xml:space="preserve">Pasikeitimai sąskaitose už šildymą: ką reiškia su nepaskirstytu karštu vandeniu suvartotas šilumos kiekis? </w:t>
      </w:r>
    </w:p>
    <w:p w:rsidR="00CC072A" w:rsidRPr="00CC072A" w:rsidRDefault="00CC072A" w:rsidP="00CC072A">
      <w:pPr>
        <w:pStyle w:val="Betarp"/>
        <w:ind w:firstLine="1296"/>
        <w:rPr>
          <w:rFonts w:ascii="Times New Roman" w:hAnsi="Times New Roman" w:cs="Times New Roman"/>
          <w:sz w:val="24"/>
          <w:szCs w:val="24"/>
          <w:lang w:eastAsia="lt-LT"/>
        </w:rPr>
      </w:pPr>
      <w:r w:rsidRPr="00CC072A">
        <w:rPr>
          <w:rFonts w:ascii="Times New Roman" w:hAnsi="Times New Roman" w:cs="Times New Roman"/>
          <w:sz w:val="24"/>
          <w:szCs w:val="24"/>
          <w:lang w:eastAsia="lt-LT"/>
        </w:rPr>
        <w:t xml:space="preserve">Nuo 2017 </w:t>
      </w:r>
      <w:proofErr w:type="spellStart"/>
      <w:r w:rsidRPr="00CC072A">
        <w:rPr>
          <w:rFonts w:ascii="Times New Roman" w:hAnsi="Times New Roman" w:cs="Times New Roman"/>
          <w:sz w:val="24"/>
          <w:szCs w:val="24"/>
          <w:lang w:eastAsia="lt-LT"/>
        </w:rPr>
        <w:t>m</w:t>
      </w:r>
      <w:proofErr w:type="spellEnd"/>
      <w:r w:rsidRPr="00CC072A">
        <w:rPr>
          <w:rFonts w:ascii="Times New Roman" w:hAnsi="Times New Roman" w:cs="Times New Roman"/>
          <w:sz w:val="24"/>
          <w:szCs w:val="24"/>
          <w:lang w:eastAsia="lt-LT"/>
        </w:rPr>
        <w:t xml:space="preserve">. rugsėjo </w:t>
      </w:r>
      <w:proofErr w:type="spellStart"/>
      <w:r w:rsidRPr="00CC072A">
        <w:rPr>
          <w:rFonts w:ascii="Times New Roman" w:hAnsi="Times New Roman" w:cs="Times New Roman"/>
          <w:sz w:val="24"/>
          <w:szCs w:val="24"/>
          <w:lang w:eastAsia="lt-LT"/>
        </w:rPr>
        <w:t>mėn</w:t>
      </w:r>
      <w:proofErr w:type="spellEnd"/>
      <w:r w:rsidRPr="00CC072A">
        <w:rPr>
          <w:rFonts w:ascii="Times New Roman" w:hAnsi="Times New Roman" w:cs="Times New Roman"/>
          <w:sz w:val="24"/>
          <w:szCs w:val="24"/>
          <w:lang w:eastAsia="lt-LT"/>
        </w:rPr>
        <w:t xml:space="preserve">. šilumos tiekėjai vartotojams pateikiamose sąskaitose už šildymą įtraukia papildomą eilutę – </w:t>
      </w:r>
      <w:r w:rsidRPr="00CC072A">
        <w:rPr>
          <w:rFonts w:ascii="Times New Roman" w:hAnsi="Times New Roman" w:cs="Times New Roman"/>
          <w:i/>
          <w:iCs/>
          <w:sz w:val="24"/>
          <w:szCs w:val="24"/>
          <w:lang w:eastAsia="lt-LT"/>
        </w:rPr>
        <w:t>„su nepaskirstytu karštu vandeniu suvartotas šilumos kiekis</w:t>
      </w:r>
      <w:r w:rsidRPr="00CC072A">
        <w:rPr>
          <w:rFonts w:ascii="Times New Roman" w:hAnsi="Times New Roman" w:cs="Times New Roman"/>
          <w:sz w:val="24"/>
          <w:szCs w:val="24"/>
          <w:lang w:eastAsia="lt-LT"/>
        </w:rPr>
        <w:t xml:space="preserve">". Šis pasikeitimas pradėtas taikyti įsigaliojus naujiems Komisijos rekomenduojamiems šilumos paskirstymo metodams, kurie įpareigoja šilumos tiekėjus aiškiau detalizuoti sąskaitose vartotojams pateikiamą informaciją. </w:t>
      </w:r>
    </w:p>
    <w:p w:rsidR="00CC072A" w:rsidRPr="00CC072A" w:rsidRDefault="00CC072A" w:rsidP="00CC072A">
      <w:pPr>
        <w:pStyle w:val="Betarp"/>
        <w:ind w:firstLine="1296"/>
        <w:rPr>
          <w:rFonts w:ascii="Times New Roman" w:hAnsi="Times New Roman" w:cs="Times New Roman"/>
          <w:sz w:val="24"/>
          <w:szCs w:val="24"/>
          <w:lang w:eastAsia="lt-LT"/>
        </w:rPr>
      </w:pPr>
      <w:r w:rsidRPr="00CC072A">
        <w:rPr>
          <w:rFonts w:ascii="Times New Roman" w:hAnsi="Times New Roman" w:cs="Times New Roman"/>
          <w:sz w:val="24"/>
          <w:szCs w:val="24"/>
          <w:lang w:eastAsia="lt-LT"/>
        </w:rPr>
        <w:t xml:space="preserve">Su nepaskirstytu karštu vandeniu suvartotas šilumos kiekis – tai faktiškai vartotojų suvartotam, bet nedeklaruotam karštam vandeniui ruošti suvartota šilumos energija. </w:t>
      </w:r>
    </w:p>
    <w:p w:rsidR="00CC072A" w:rsidRPr="00CC072A" w:rsidRDefault="00CC072A" w:rsidP="00CC072A">
      <w:pPr>
        <w:pStyle w:val="Betarp"/>
        <w:rPr>
          <w:rFonts w:ascii="Times New Roman" w:hAnsi="Times New Roman" w:cs="Times New Roman"/>
          <w:sz w:val="24"/>
          <w:szCs w:val="24"/>
          <w:lang w:eastAsia="lt-LT"/>
        </w:rPr>
      </w:pPr>
      <w:r w:rsidRPr="00CC072A">
        <w:rPr>
          <w:rFonts w:ascii="Times New Roman" w:hAnsi="Times New Roman" w:cs="Times New Roman"/>
          <w:sz w:val="24"/>
          <w:szCs w:val="24"/>
          <w:lang w:eastAsia="lt-LT"/>
        </w:rPr>
        <w:t>Šis šilumos kiekis gali susidaryti dėl įvairių priežasčių:</w:t>
      </w:r>
      <w:r w:rsidRPr="00CC072A">
        <w:rPr>
          <w:rFonts w:ascii="Times New Roman" w:hAnsi="Times New Roman" w:cs="Times New Roman"/>
          <w:sz w:val="24"/>
          <w:szCs w:val="24"/>
          <w:lang w:eastAsia="lt-LT"/>
        </w:rPr>
        <w:br/>
        <w:t>• avarijos karšo vandens tiekimo sistemoje (pavyzdžiui, trūko vamzdis);</w:t>
      </w:r>
      <w:r w:rsidRPr="00CC072A">
        <w:rPr>
          <w:rFonts w:ascii="Times New Roman" w:hAnsi="Times New Roman" w:cs="Times New Roman"/>
          <w:sz w:val="24"/>
          <w:szCs w:val="24"/>
          <w:lang w:eastAsia="lt-LT"/>
        </w:rPr>
        <w:br/>
        <w:t>• gyventojams nedeklaruojant (ar neteisingai deklaruojant) suvartotą karšto vandens kiekį arba tai darant skirtingu metu;</w:t>
      </w:r>
      <w:r w:rsidRPr="00CC072A">
        <w:rPr>
          <w:rFonts w:ascii="Times New Roman" w:hAnsi="Times New Roman" w:cs="Times New Roman"/>
          <w:sz w:val="24"/>
          <w:szCs w:val="24"/>
          <w:lang w:eastAsia="lt-LT"/>
        </w:rPr>
        <w:br/>
        <w:t>• įvadinio geriamojo vandens apskaitos prietaiso, įrengto prieš karšto vandens ruošimo įrenginius (gyventojai turi apmokėti už visą įvadiniu apskaitos prietaisu užfiksuotą vandens kiekį), ir vartotojų butuose įrengtų karšto vandens apskaitos prietaisų rodmenų nuskaitymo skirtingu laiku.</w:t>
      </w:r>
    </w:p>
    <w:p w:rsidR="00CC072A" w:rsidRPr="00CC072A" w:rsidRDefault="00CC072A" w:rsidP="00CC072A">
      <w:pPr>
        <w:pStyle w:val="Betarp"/>
        <w:ind w:firstLine="1296"/>
        <w:rPr>
          <w:rFonts w:ascii="Times New Roman" w:hAnsi="Times New Roman" w:cs="Times New Roman"/>
          <w:sz w:val="24"/>
          <w:szCs w:val="24"/>
          <w:lang w:eastAsia="lt-LT"/>
        </w:rPr>
      </w:pPr>
      <w:r w:rsidRPr="00CC072A">
        <w:rPr>
          <w:rFonts w:ascii="Times New Roman" w:hAnsi="Times New Roman" w:cs="Times New Roman"/>
          <w:sz w:val="24"/>
          <w:szCs w:val="24"/>
          <w:lang w:eastAsia="lt-LT"/>
        </w:rPr>
        <w:t xml:space="preserve">Anksčiau su nepaskirstytu karštu vandeniu suvartotas šilumos kiekis sąskaitose nebuvo nurodomas atskirai: šildymo sezono metu jis buvo priskiriamas apmokėti kartu su šilumos kiekiu šildymui, ne šildymo sezono metu – kartu su šilumos kiekiu karšto vandens temperatūrai palaikyti („gyvatukas"). </w:t>
      </w:r>
    </w:p>
    <w:p w:rsidR="00CC072A" w:rsidRPr="00CC072A" w:rsidRDefault="00CC072A" w:rsidP="00CC072A">
      <w:pPr>
        <w:pStyle w:val="Betarp"/>
        <w:ind w:firstLine="1296"/>
        <w:rPr>
          <w:rFonts w:ascii="Times New Roman" w:hAnsi="Times New Roman" w:cs="Times New Roman"/>
          <w:sz w:val="24"/>
          <w:szCs w:val="24"/>
          <w:lang w:eastAsia="lt-LT"/>
        </w:rPr>
      </w:pPr>
      <w:r w:rsidRPr="00CC072A">
        <w:rPr>
          <w:rFonts w:ascii="Times New Roman" w:hAnsi="Times New Roman" w:cs="Times New Roman"/>
          <w:sz w:val="24"/>
          <w:szCs w:val="24"/>
          <w:lang w:eastAsia="lt-LT"/>
        </w:rPr>
        <w:t xml:space="preserve">Nauji Komisijos rekomenduojami šilumos paskirstymo metodai, sąskaitose išskiriant su nepaskirstytu karštu vandeniu suvartotą šilumos kiekį, tapo </w:t>
      </w:r>
      <w:r w:rsidRPr="00CC072A">
        <w:rPr>
          <w:rFonts w:ascii="Times New Roman" w:hAnsi="Times New Roman" w:cs="Times New Roman"/>
          <w:sz w:val="24"/>
          <w:szCs w:val="24"/>
          <w:u w:val="single"/>
          <w:lang w:eastAsia="lt-LT"/>
        </w:rPr>
        <w:t>svariu pagrindu patiems gyventojams labiau kontroliuoti name suvartojamą šilumą</w:t>
      </w:r>
      <w:r w:rsidRPr="00CC072A">
        <w:rPr>
          <w:rFonts w:ascii="Times New Roman" w:hAnsi="Times New Roman" w:cs="Times New Roman"/>
          <w:sz w:val="24"/>
          <w:szCs w:val="24"/>
          <w:lang w:eastAsia="lt-LT"/>
        </w:rPr>
        <w:t xml:space="preserve">. Jeigu gyventojai turi primokėti už su nepaskirstytu karštu vandeniu suvartotą šilumos kiekį, reikėtų kreiptis į pastato valdytoją (administratorių arba bendriją), kad būtų patikrinti visų pastate esančių butų apskaitos prietaisų rodmenys. Nustačius, kodėl susidaro skirtumas, apie tai informuojamas šilumos tiekėjas. Jei to priežastis – kai kuriuose butuose nedeklaruotas faktiškai suvartotas karšto vandens kiekis, šilumos tiekėjas perskaičiuos visiems namo gyventojams pateiktas sąskaitas, atitinkamai jas sumažindamas. Gyventojams nesudarant sąlygų patikrinti apskaitos prietaisų, šilumos tiekėjas gali pritaikyti karšto vandens suvartojimo normatyvus. </w:t>
      </w:r>
    </w:p>
    <w:p w:rsidR="00CC072A" w:rsidRPr="00CC072A" w:rsidRDefault="00CC072A" w:rsidP="00CC072A">
      <w:pPr>
        <w:pStyle w:val="Betarp"/>
        <w:ind w:firstLine="1296"/>
        <w:rPr>
          <w:rFonts w:ascii="Times New Roman" w:hAnsi="Times New Roman" w:cs="Times New Roman"/>
          <w:sz w:val="24"/>
          <w:szCs w:val="24"/>
          <w:lang w:eastAsia="lt-LT"/>
        </w:rPr>
      </w:pPr>
      <w:r w:rsidRPr="00CC072A">
        <w:rPr>
          <w:rFonts w:ascii="Times New Roman" w:hAnsi="Times New Roman" w:cs="Times New Roman"/>
          <w:sz w:val="24"/>
          <w:szCs w:val="24"/>
          <w:lang w:eastAsia="lt-LT"/>
        </w:rPr>
        <w:t>Atkreipiame dėmesį, kad nepaskirstytam karštam vandeniui paruošti suvartotas šilumos kiekis sąskaitoje gali būti nurodomas tiek su „+", tiek su „-„ ženklu. Jei tam tikrą mėnesį vartotojų deklaruotas karšto vandens kiekis buvo mažesnis nei faktiškai pastate suvartotas, susidarys teigiamas su nepaskirstytu karštu vandeniu suvartotas šilumos kiekis, kurį apmokės visi vartotojai proporcingai jų butų naudingiesiems plotams. Nustačius ar deklaravus anksčiau nedeklaruotus karšto vandens kiekius, pastarieji viršys faktiškai tą mėnesį pastate suvartotą karšto vandens kiekį, todėl susidarys neigiamas su nepaskirstytu karštu vandeniu suvartotas šilumos kiekis – tokiu atveju jis bus išdalinamas visiems karšto vandens vartotojams, grąžinant susidariusį skirtumą.</w:t>
      </w:r>
    </w:p>
    <w:p w:rsidR="00CC072A" w:rsidRDefault="00CC072A" w:rsidP="00CC072A">
      <w:pPr>
        <w:pStyle w:val="Betarp"/>
        <w:ind w:firstLine="1296"/>
        <w:rPr>
          <w:rFonts w:ascii="Times New Roman" w:hAnsi="Times New Roman" w:cs="Times New Roman"/>
          <w:i/>
          <w:iCs/>
          <w:sz w:val="24"/>
          <w:szCs w:val="24"/>
          <w:lang w:eastAsia="lt-LT"/>
        </w:rPr>
      </w:pPr>
      <w:r w:rsidRPr="00CC072A">
        <w:rPr>
          <w:rFonts w:ascii="Times New Roman" w:hAnsi="Times New Roman" w:cs="Times New Roman"/>
          <w:i/>
          <w:iCs/>
          <w:sz w:val="24"/>
          <w:szCs w:val="24"/>
          <w:lang w:eastAsia="lt-LT"/>
        </w:rPr>
        <w:t>Gyventojams mokėjimas už su nepaskirstytu karštu vandeniu suvartotą šilumos kiekį gali būti pateikiamas tik tuo atveju, jei</w:t>
      </w:r>
    </w:p>
    <w:p w:rsidR="00CC072A" w:rsidRDefault="00CC072A" w:rsidP="00CC072A">
      <w:pPr>
        <w:pStyle w:val="Betarp"/>
        <w:ind w:firstLine="1296"/>
        <w:rPr>
          <w:rFonts w:ascii="Times New Roman" w:hAnsi="Times New Roman" w:cs="Times New Roman"/>
          <w:i/>
          <w:iCs/>
          <w:sz w:val="24"/>
          <w:szCs w:val="24"/>
          <w:lang w:eastAsia="lt-LT"/>
        </w:rPr>
      </w:pPr>
      <w:r w:rsidRPr="00CC072A">
        <w:rPr>
          <w:rFonts w:ascii="Times New Roman" w:hAnsi="Times New Roman" w:cs="Times New Roman"/>
          <w:i/>
          <w:iCs/>
          <w:sz w:val="24"/>
          <w:szCs w:val="24"/>
          <w:lang w:eastAsia="lt-LT"/>
        </w:rPr>
        <w:t xml:space="preserve"> 1) šilumos tiekėjas daugiabutyje yra sutvarkęs apskaitą (visuose butuose, kur yra techninės galimybės, yra įrengti karšto vandens apskaitos prietaisai), </w:t>
      </w:r>
    </w:p>
    <w:p w:rsidR="00CC072A" w:rsidRDefault="00CC072A" w:rsidP="00CC072A">
      <w:pPr>
        <w:pStyle w:val="Betarp"/>
        <w:ind w:firstLine="1296"/>
        <w:rPr>
          <w:rFonts w:ascii="Times New Roman" w:hAnsi="Times New Roman" w:cs="Times New Roman"/>
          <w:i/>
          <w:iCs/>
          <w:sz w:val="24"/>
          <w:szCs w:val="24"/>
          <w:lang w:eastAsia="lt-LT"/>
        </w:rPr>
      </w:pPr>
      <w:r w:rsidRPr="00CC072A">
        <w:rPr>
          <w:rFonts w:ascii="Times New Roman" w:hAnsi="Times New Roman" w:cs="Times New Roman"/>
          <w:i/>
          <w:iCs/>
          <w:sz w:val="24"/>
          <w:szCs w:val="24"/>
          <w:lang w:eastAsia="lt-LT"/>
        </w:rPr>
        <w:t>2) karštu vandeniu apsirūpinama be karšto vandens tiekėjo, t. y. iš šilumos tiekėjo perkama šiluma karštam vandeniui ruošti, iš geriamojo vandens tiekėjo – geriamasis vanduo karštam vandeniui ruošti.</w:t>
      </w:r>
    </w:p>
    <w:p w:rsidR="00E62FE2" w:rsidRPr="00CC072A" w:rsidRDefault="00CC072A" w:rsidP="00CC072A">
      <w:pPr>
        <w:pStyle w:val="Betarp"/>
        <w:ind w:firstLine="1296"/>
        <w:rPr>
          <w:rFonts w:ascii="Times New Roman" w:hAnsi="Times New Roman" w:cs="Times New Roman"/>
          <w:sz w:val="24"/>
          <w:szCs w:val="24"/>
        </w:rPr>
      </w:pPr>
      <w:bookmarkStart w:id="0" w:name="_GoBack"/>
      <w:bookmarkEnd w:id="0"/>
      <w:r w:rsidRPr="00CC072A">
        <w:rPr>
          <w:rFonts w:ascii="Times New Roman" w:hAnsi="Times New Roman" w:cs="Times New Roman"/>
          <w:i/>
          <w:iCs/>
          <w:sz w:val="24"/>
          <w:szCs w:val="24"/>
          <w:lang w:eastAsia="lt-LT"/>
        </w:rPr>
        <w:t xml:space="preserve"> Priešingu atveju šį susidariusį šilumos kiekį šilumos tiekėjas turi padengti iš savo sąnaudų. </w:t>
      </w:r>
    </w:p>
    <w:sectPr w:rsidR="00E62FE2" w:rsidRPr="00CC072A" w:rsidSect="00623D3F">
      <w:pgSz w:w="11906" w:h="16838" w:code="9"/>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72A"/>
    <w:rsid w:val="00623D3F"/>
    <w:rsid w:val="00CC072A"/>
    <w:rsid w:val="00E62FE2"/>
    <w:rsid w:val="00F463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CC072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CC072A"/>
    <w:rPr>
      <w:i/>
      <w:iCs/>
    </w:rPr>
  </w:style>
  <w:style w:type="paragraph" w:styleId="Betarp">
    <w:name w:val="No Spacing"/>
    <w:uiPriority w:val="1"/>
    <w:qFormat/>
    <w:rsid w:val="00CC07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CC072A"/>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Emfaz">
    <w:name w:val="Emphasis"/>
    <w:basedOn w:val="Numatytasispastraiposriftas"/>
    <w:uiPriority w:val="20"/>
    <w:qFormat/>
    <w:rsid w:val="00CC072A"/>
    <w:rPr>
      <w:i/>
      <w:iCs/>
    </w:rPr>
  </w:style>
  <w:style w:type="paragraph" w:styleId="Betarp">
    <w:name w:val="No Spacing"/>
    <w:uiPriority w:val="1"/>
    <w:qFormat/>
    <w:rsid w:val="00CC07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317488">
      <w:bodyDiv w:val="1"/>
      <w:marLeft w:val="0"/>
      <w:marRight w:val="0"/>
      <w:marTop w:val="0"/>
      <w:marBottom w:val="0"/>
      <w:divBdr>
        <w:top w:val="none" w:sz="0" w:space="0" w:color="auto"/>
        <w:left w:val="none" w:sz="0" w:space="0" w:color="auto"/>
        <w:bottom w:val="none" w:sz="0" w:space="0" w:color="auto"/>
        <w:right w:val="none" w:sz="0" w:space="0" w:color="auto"/>
      </w:divBdr>
      <w:divsChild>
        <w:div w:id="948010039">
          <w:marLeft w:val="0"/>
          <w:marRight w:val="0"/>
          <w:marTop w:val="0"/>
          <w:marBottom w:val="0"/>
          <w:divBdr>
            <w:top w:val="none" w:sz="0" w:space="0" w:color="auto"/>
            <w:left w:val="none" w:sz="0" w:space="0" w:color="auto"/>
            <w:bottom w:val="none" w:sz="0" w:space="0" w:color="auto"/>
            <w:right w:val="none" w:sz="0" w:space="0" w:color="auto"/>
          </w:divBdr>
          <w:divsChild>
            <w:div w:id="267809047">
              <w:marLeft w:val="0"/>
              <w:marRight w:val="0"/>
              <w:marTop w:val="0"/>
              <w:marBottom w:val="0"/>
              <w:divBdr>
                <w:top w:val="none" w:sz="0" w:space="0" w:color="auto"/>
                <w:left w:val="none" w:sz="0" w:space="0" w:color="auto"/>
                <w:bottom w:val="none" w:sz="0" w:space="0" w:color="auto"/>
                <w:right w:val="none" w:sz="0" w:space="0" w:color="auto"/>
              </w:divBdr>
              <w:divsChild>
                <w:div w:id="1901162047">
                  <w:marLeft w:val="0"/>
                  <w:marRight w:val="0"/>
                  <w:marTop w:val="0"/>
                  <w:marBottom w:val="0"/>
                  <w:divBdr>
                    <w:top w:val="none" w:sz="0" w:space="0" w:color="auto"/>
                    <w:left w:val="none" w:sz="0" w:space="0" w:color="auto"/>
                    <w:bottom w:val="none" w:sz="0" w:space="0" w:color="auto"/>
                    <w:right w:val="none" w:sz="0" w:space="0" w:color="auto"/>
                  </w:divBdr>
                  <w:divsChild>
                    <w:div w:id="1786853273">
                      <w:marLeft w:val="0"/>
                      <w:marRight w:val="0"/>
                      <w:marTop w:val="0"/>
                      <w:marBottom w:val="0"/>
                      <w:divBdr>
                        <w:top w:val="none" w:sz="0" w:space="0" w:color="auto"/>
                        <w:left w:val="none" w:sz="0" w:space="0" w:color="auto"/>
                        <w:bottom w:val="none" w:sz="0" w:space="0" w:color="auto"/>
                        <w:right w:val="none" w:sz="0" w:space="0" w:color="auto"/>
                      </w:divBdr>
                      <w:divsChild>
                        <w:div w:id="1260791540">
                          <w:marLeft w:val="0"/>
                          <w:marRight w:val="0"/>
                          <w:marTop w:val="0"/>
                          <w:marBottom w:val="0"/>
                          <w:divBdr>
                            <w:top w:val="none" w:sz="0" w:space="0" w:color="auto"/>
                            <w:left w:val="none" w:sz="0" w:space="0" w:color="auto"/>
                            <w:bottom w:val="none" w:sz="0" w:space="0" w:color="auto"/>
                            <w:right w:val="none" w:sz="0" w:space="0" w:color="auto"/>
                          </w:divBdr>
                          <w:divsChild>
                            <w:div w:id="1127048521">
                              <w:marLeft w:val="0"/>
                              <w:marRight w:val="0"/>
                              <w:marTop w:val="0"/>
                              <w:marBottom w:val="0"/>
                              <w:divBdr>
                                <w:top w:val="none" w:sz="0" w:space="0" w:color="auto"/>
                                <w:left w:val="none" w:sz="0" w:space="0" w:color="auto"/>
                                <w:bottom w:val="none" w:sz="0" w:space="0" w:color="auto"/>
                                <w:right w:val="none" w:sz="0" w:space="0" w:color="auto"/>
                              </w:divBdr>
                              <w:divsChild>
                                <w:div w:id="301736574">
                                  <w:marLeft w:val="0"/>
                                  <w:marRight w:val="0"/>
                                  <w:marTop w:val="0"/>
                                  <w:marBottom w:val="0"/>
                                  <w:divBdr>
                                    <w:top w:val="none" w:sz="0" w:space="0" w:color="auto"/>
                                    <w:left w:val="none" w:sz="0" w:space="0" w:color="auto"/>
                                    <w:bottom w:val="none" w:sz="0" w:space="0" w:color="auto"/>
                                    <w:right w:val="none" w:sz="0" w:space="0" w:color="auto"/>
                                  </w:divBdr>
                                </w:div>
                                <w:div w:id="15952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2371</Words>
  <Characters>1353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2017-10-24T08:07:00Z</dcterms:created>
  <dcterms:modified xsi:type="dcterms:W3CDTF">2017-10-24T11:40:00Z</dcterms:modified>
</cp:coreProperties>
</file>