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F5" w:rsidRPr="005445F5" w:rsidRDefault="005445F5" w:rsidP="005445F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445F5">
        <w:rPr>
          <w:rFonts w:ascii="Times New Roman" w:eastAsia="Times New Roman" w:hAnsi="Times New Roman" w:cs="Times New Roman"/>
          <w:b/>
          <w:bCs/>
          <w:sz w:val="24"/>
          <w:szCs w:val="24"/>
          <w:lang w:eastAsia="lt-LT"/>
        </w:rPr>
        <w:t xml:space="preserve">INFORMACIJA APIE </w:t>
      </w:r>
      <w:r>
        <w:rPr>
          <w:rFonts w:ascii="Times New Roman" w:eastAsia="Times New Roman" w:hAnsi="Times New Roman" w:cs="Times New Roman"/>
          <w:b/>
          <w:bCs/>
          <w:sz w:val="24"/>
          <w:szCs w:val="24"/>
          <w:lang w:eastAsia="lt-LT"/>
        </w:rPr>
        <w:t xml:space="preserve">UAB IGNALINOS ŠILUMOS TINKLŲ </w:t>
      </w:r>
      <w:r w:rsidRPr="005445F5">
        <w:rPr>
          <w:rFonts w:ascii="Times New Roman" w:eastAsia="Times New Roman" w:hAnsi="Times New Roman" w:cs="Times New Roman"/>
          <w:b/>
          <w:bCs/>
          <w:sz w:val="24"/>
          <w:szCs w:val="24"/>
          <w:lang w:eastAsia="lt-LT"/>
        </w:rPr>
        <w:t>PASKIRTĄ DUOMENŲ APSAUGOS PAREIGŪNĄ</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           Įgyvendinant Bendrojo duomenų apsaugos reglamento (toliau - BDAR) reikalavimus, valdžios institucijoms ar įstaigoms privalu paskirti duomenų apsaugos pareigūną.</w:t>
      </w:r>
      <w:r>
        <w:rPr>
          <w:rFonts w:ascii="Times New Roman" w:eastAsia="Times New Roman" w:hAnsi="Times New Roman" w:cs="Times New Roman"/>
          <w:sz w:val="24"/>
          <w:szCs w:val="24"/>
          <w:lang w:eastAsia="lt-LT"/>
        </w:rPr>
        <w:t xml:space="preserve"> </w:t>
      </w:r>
      <w:r w:rsidRPr="005445F5">
        <w:rPr>
          <w:rFonts w:ascii="Times New Roman" w:eastAsia="Times New Roman" w:hAnsi="Times New Roman" w:cs="Times New Roman"/>
          <w:sz w:val="24"/>
          <w:szCs w:val="24"/>
          <w:lang w:eastAsia="lt-LT"/>
        </w:rPr>
        <w:t xml:space="preserve">Informuojame, kad </w:t>
      </w:r>
      <w:r>
        <w:rPr>
          <w:rFonts w:ascii="Times New Roman" w:eastAsia="Times New Roman" w:hAnsi="Times New Roman" w:cs="Times New Roman"/>
          <w:sz w:val="24"/>
          <w:szCs w:val="24"/>
          <w:lang w:eastAsia="lt-LT"/>
        </w:rPr>
        <w:t>UAB Ignalinos šilumos tinklai</w:t>
      </w:r>
      <w:r w:rsidRPr="005445F5">
        <w:rPr>
          <w:rFonts w:ascii="Times New Roman" w:eastAsia="Times New Roman" w:hAnsi="Times New Roman" w:cs="Times New Roman"/>
          <w:sz w:val="24"/>
          <w:szCs w:val="24"/>
          <w:lang w:eastAsia="lt-LT"/>
        </w:rPr>
        <w:t xml:space="preserve"> duomenų apsaugos pareigūne paskyrė </w:t>
      </w:r>
      <w:r>
        <w:rPr>
          <w:rFonts w:ascii="Times New Roman" w:eastAsia="Times New Roman" w:hAnsi="Times New Roman" w:cs="Times New Roman"/>
          <w:sz w:val="24"/>
          <w:szCs w:val="24"/>
          <w:lang w:eastAsia="lt-LT"/>
        </w:rPr>
        <w:t>Danutę Šaltytę-Nekrašienę</w:t>
      </w:r>
      <w:r w:rsidRPr="005445F5">
        <w:rPr>
          <w:rFonts w:ascii="Times New Roman" w:eastAsia="Times New Roman" w:hAnsi="Times New Roman" w:cs="Times New Roman"/>
          <w:sz w:val="24"/>
          <w:szCs w:val="24"/>
          <w:lang w:eastAsia="lt-LT"/>
        </w:rPr>
        <w:t xml:space="preserve">,  el. p. </w:t>
      </w:r>
      <w:proofErr w:type="spellStart"/>
      <w:r>
        <w:rPr>
          <w:rFonts w:ascii="Times New Roman" w:eastAsia="Times New Roman" w:hAnsi="Times New Roman" w:cs="Times New Roman"/>
          <w:sz w:val="24"/>
          <w:szCs w:val="24"/>
          <w:lang w:eastAsia="lt-LT"/>
        </w:rPr>
        <w:t>juriste@igst.</w:t>
      </w:r>
      <w:r w:rsidRPr="005445F5">
        <w:rPr>
          <w:rFonts w:ascii="Times New Roman" w:eastAsia="Times New Roman" w:hAnsi="Times New Roman" w:cs="Times New Roman"/>
          <w:sz w:val="24"/>
          <w:szCs w:val="24"/>
          <w:lang w:eastAsia="lt-LT"/>
        </w:rPr>
        <w:t>lt</w:t>
      </w:r>
      <w:proofErr w:type="spellEnd"/>
      <w:r w:rsidRPr="005445F5">
        <w:rPr>
          <w:rFonts w:ascii="Times New Roman" w:eastAsia="Times New Roman" w:hAnsi="Times New Roman" w:cs="Times New Roman"/>
          <w:sz w:val="24"/>
          <w:szCs w:val="24"/>
          <w:lang w:eastAsia="lt-LT"/>
        </w:rPr>
        <w:t xml:space="preserve">  Atkreipiame dėmesį, kad konsultacijos dėl asmens duomenų ir privatumo apsaugos taikymo  </w:t>
      </w:r>
      <w:r>
        <w:rPr>
          <w:rFonts w:ascii="Times New Roman" w:eastAsia="Times New Roman" w:hAnsi="Times New Roman" w:cs="Times New Roman"/>
          <w:sz w:val="24"/>
          <w:szCs w:val="24"/>
          <w:lang w:eastAsia="lt-LT"/>
        </w:rPr>
        <w:t>UAB Ignalinos šilumos tinklai</w:t>
      </w:r>
      <w:r w:rsidRPr="005445F5">
        <w:rPr>
          <w:rFonts w:ascii="Times New Roman" w:eastAsia="Times New Roman" w:hAnsi="Times New Roman" w:cs="Times New Roman"/>
          <w:sz w:val="24"/>
          <w:szCs w:val="24"/>
          <w:lang w:eastAsia="lt-LT"/>
        </w:rPr>
        <w:t xml:space="preserve"> </w:t>
      </w:r>
      <w:r w:rsidRPr="005445F5">
        <w:rPr>
          <w:rFonts w:ascii="Times New Roman" w:eastAsia="Times New Roman" w:hAnsi="Times New Roman" w:cs="Times New Roman"/>
          <w:sz w:val="24"/>
          <w:szCs w:val="24"/>
          <w:lang w:eastAsia="lt-LT"/>
        </w:rPr>
        <w:t xml:space="preserve">teikiamos: tel. </w:t>
      </w:r>
      <w:r w:rsidRPr="005445F5">
        <w:rPr>
          <w:rFonts w:ascii="Times New Roman" w:hAnsi="Times New Roman" w:cs="Times New Roman"/>
          <w:sz w:val="24"/>
          <w:szCs w:val="24"/>
        </w:rPr>
        <w:t>( 8 386 ) 52 054</w:t>
      </w:r>
      <w:r w:rsidRPr="005445F5">
        <w:rPr>
          <w:rFonts w:ascii="Times New Roman" w:eastAsia="Times New Roman" w:hAnsi="Times New Roman" w:cs="Times New Roman"/>
          <w:sz w:val="24"/>
          <w:szCs w:val="24"/>
          <w:lang w:eastAsia="lt-LT"/>
        </w:rPr>
        <w:t xml:space="preserve">, el. p. </w:t>
      </w:r>
      <w:proofErr w:type="spellStart"/>
      <w:r>
        <w:rPr>
          <w:rFonts w:ascii="Times New Roman" w:eastAsia="Times New Roman" w:hAnsi="Times New Roman" w:cs="Times New Roman"/>
          <w:sz w:val="24"/>
          <w:szCs w:val="24"/>
          <w:lang w:eastAsia="lt-LT"/>
        </w:rPr>
        <w:t>juriste@igst</w:t>
      </w:r>
      <w:r w:rsidRPr="005445F5">
        <w:rPr>
          <w:rFonts w:ascii="Times New Roman" w:eastAsia="Times New Roman" w:hAnsi="Times New Roman" w:cs="Times New Roman"/>
          <w:sz w:val="24"/>
          <w:szCs w:val="24"/>
          <w:lang w:eastAsia="lt-LT"/>
        </w:rPr>
        <w:t>.lt</w:t>
      </w:r>
      <w:proofErr w:type="spellEnd"/>
      <w:r w:rsidRPr="005445F5">
        <w:rPr>
          <w:rFonts w:ascii="Times New Roman" w:eastAsia="Times New Roman" w:hAnsi="Times New Roman" w:cs="Times New Roman"/>
          <w:sz w:val="24"/>
          <w:szCs w:val="24"/>
          <w:lang w:eastAsia="lt-LT"/>
        </w:rPr>
        <w:t>  </w:t>
      </w:r>
    </w:p>
    <w:p w:rsidR="005445F5" w:rsidRPr="005445F5" w:rsidRDefault="005445F5" w:rsidP="005445F5">
      <w:p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b/>
          <w:bCs/>
          <w:sz w:val="24"/>
          <w:szCs w:val="24"/>
          <w:lang w:eastAsia="lt-LT"/>
        </w:rPr>
        <w:t>Svarbiausi duomenų apsaugos pareigūno pareigybės aspektai, pradėjus taikyti BDAR:</w:t>
      </w:r>
      <w:r w:rsidRPr="005445F5">
        <w:rPr>
          <w:rFonts w:ascii="Times New Roman" w:eastAsia="Times New Roman" w:hAnsi="Times New Roman" w:cs="Times New Roman"/>
          <w:sz w:val="24"/>
          <w:szCs w:val="24"/>
          <w:lang w:eastAsia="lt-LT"/>
        </w:rPr>
        <w:t> </w:t>
      </w:r>
    </w:p>
    <w:p w:rsidR="005445F5" w:rsidRPr="005445F5" w:rsidRDefault="00815495" w:rsidP="005445F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Ignalinos šilumos tinklai</w:t>
      </w:r>
      <w:r w:rsidRPr="005445F5">
        <w:rPr>
          <w:rFonts w:ascii="Times New Roman" w:eastAsia="Times New Roman" w:hAnsi="Times New Roman" w:cs="Times New Roman"/>
          <w:sz w:val="24"/>
          <w:szCs w:val="24"/>
          <w:lang w:eastAsia="lt-LT"/>
        </w:rPr>
        <w:t xml:space="preserve"> </w:t>
      </w:r>
      <w:bookmarkStart w:id="0" w:name="_GoBack"/>
      <w:bookmarkEnd w:id="0"/>
      <w:r w:rsidR="005445F5" w:rsidRPr="005445F5">
        <w:rPr>
          <w:rFonts w:ascii="Times New Roman" w:eastAsia="Times New Roman" w:hAnsi="Times New Roman" w:cs="Times New Roman"/>
          <w:sz w:val="24"/>
          <w:szCs w:val="24"/>
          <w:lang w:eastAsia="lt-LT"/>
        </w:rPr>
        <w:t>duomenų apsaugos pareigūnas – įmonės darbuotojas,</w:t>
      </w:r>
    </w:p>
    <w:p w:rsidR="005445F5" w:rsidRPr="005445F5" w:rsidRDefault="005445F5" w:rsidP="005445F5">
      <w:p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atsakingas už asmens duomenų apsaugos reikalavimų laikymąsi. </w:t>
      </w:r>
    </w:p>
    <w:p w:rsidR="005445F5" w:rsidRPr="005445F5" w:rsidRDefault="005445F5" w:rsidP="005445F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Duomenų apsaugos pareigūnas pripažįstamas vienu pagrindinių dalyvių naujojoje duomenų</w:t>
      </w:r>
    </w:p>
    <w:p w:rsidR="005445F5" w:rsidRPr="005445F5" w:rsidRDefault="005445F5" w:rsidP="005445F5">
      <w:p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valdymo sistemoje.</w:t>
      </w:r>
    </w:p>
    <w:p w:rsidR="005445F5" w:rsidRPr="005445F5" w:rsidRDefault="005445F5" w:rsidP="005445F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BDAR 39 straipsnis numato duomenų apsaugos pareigūno užduotis:</w:t>
      </w:r>
    </w:p>
    <w:p w:rsidR="005445F5" w:rsidRPr="005445F5" w:rsidRDefault="005445F5" w:rsidP="005445F5">
      <w:pPr>
        <w:spacing w:before="100" w:beforeAutospacing="1" w:after="100" w:afterAutospacing="1" w:line="240" w:lineRule="auto"/>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39 straipsnis </w:t>
      </w:r>
      <w:r w:rsidRPr="005445F5">
        <w:rPr>
          <w:rFonts w:ascii="Times New Roman" w:eastAsia="Times New Roman" w:hAnsi="Times New Roman" w:cs="Times New Roman"/>
          <w:b/>
          <w:bCs/>
          <w:i/>
          <w:iCs/>
          <w:sz w:val="24"/>
          <w:szCs w:val="24"/>
          <w:lang w:eastAsia="lt-LT"/>
        </w:rPr>
        <w:t>Duomenų apsaugos pareigūno užduotys</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sz w:val="24"/>
          <w:szCs w:val="24"/>
          <w:lang w:eastAsia="lt-LT"/>
        </w:rPr>
        <w:t> </w:t>
      </w:r>
      <w:r w:rsidRPr="005445F5">
        <w:rPr>
          <w:rFonts w:ascii="Times New Roman" w:eastAsia="Times New Roman" w:hAnsi="Times New Roman" w:cs="Times New Roman"/>
          <w:i/>
          <w:iCs/>
          <w:sz w:val="24"/>
          <w:szCs w:val="24"/>
          <w:lang w:eastAsia="lt-LT"/>
        </w:rPr>
        <w:t xml:space="preserve">1. Duomenų apsaugos pareigūnas atlieka šias užduotis: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a) informuoja duomenų valdytoją arba duomenų tvarkytoją ir duomenis tvarkančius darbuotojus apie jų prievoles pagal šį reglamentą ir kitus Sąjungos arba valstybės narės apsaugos nuostatas ir konsultuoja juos šiais klausimais;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b) stebi, kaip laikomasi šio reglamento, kitų Sąjungos arba nacionalinės duomenų apsaugos nuostatų ir duomenų valdytojo arba duomenų tvarkytojo politikos asmens duomenų apsaugos srityje, įskaitant pareigų pavedimą, duomenų tvarkymo operacijose dalyvaujančių darbuotojų informuotumo didinimą bei mokymą ir susijusius auditus;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c) paprašius konsultuoja dėl poveikio duomenų apsaugai vertinimo ir stebi jo atlikimą pagal 35 straipsnį;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d) bendradarbiauja su priežiūros institucija;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xml:space="preserve">e) atlieka kontaktinio asmens funkcijas priežiūros institucijai kreipiantis su duomenų tvarkymu susijusiais klausimais, įskaitant 36 straipsnyje nurodytas išankstines konsultacijas, ir prireikus konsultuoja visais kitais klausimais. </w:t>
      </w:r>
    </w:p>
    <w:p w:rsidR="005445F5" w:rsidRPr="005445F5" w:rsidRDefault="005445F5" w:rsidP="005445F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445F5">
        <w:rPr>
          <w:rFonts w:ascii="Times New Roman" w:eastAsia="Times New Roman" w:hAnsi="Times New Roman" w:cs="Times New Roman"/>
          <w:i/>
          <w:iCs/>
          <w:sz w:val="24"/>
          <w:szCs w:val="24"/>
          <w:lang w:eastAsia="lt-LT"/>
        </w:rPr>
        <w:t>      2. Duomenų apsaugos pareigūnas, vykdydamas jam pavestas užduotis, tinkamai įvertina su duomenų tvarkymo operacijomis susijusią riziką pavojų, atsižvelgdamas į duomenų tvarkymo pobūdį, aprėptį, kontekstą ir tikslus.</w:t>
      </w:r>
    </w:p>
    <w:p w:rsidR="00032AF1" w:rsidRDefault="00032AF1"/>
    <w:sectPr w:rsidR="00032A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863"/>
    <w:multiLevelType w:val="multilevel"/>
    <w:tmpl w:val="CA04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C1C73"/>
    <w:multiLevelType w:val="multilevel"/>
    <w:tmpl w:val="2C0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83D7D"/>
    <w:multiLevelType w:val="multilevel"/>
    <w:tmpl w:val="244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32AF1"/>
    <w:rsid w:val="005445F5"/>
    <w:rsid w:val="008154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F18"/>
  <w15:chartTrackingRefBased/>
  <w15:docId w15:val="{50356F81-A929-4C21-B735-AC24284F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445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445F5"/>
    <w:rPr>
      <w:b/>
      <w:bCs/>
    </w:rPr>
  </w:style>
  <w:style w:type="character" w:styleId="Emfaz">
    <w:name w:val="Emphasis"/>
    <w:basedOn w:val="Numatytasispastraiposriftas"/>
    <w:uiPriority w:val="20"/>
    <w:qFormat/>
    <w:rsid w:val="00544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1419</Words>
  <Characters>809</Characters>
  <Application>Microsoft Office Word</Application>
  <DocSecurity>0</DocSecurity>
  <Lines>6</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2018-09-14T05:14:00Z</dcterms:created>
  <dcterms:modified xsi:type="dcterms:W3CDTF">2018-09-14T05:22:00Z</dcterms:modified>
</cp:coreProperties>
</file>